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61A7E" w14:textId="70551C5A" w:rsidR="000E6622" w:rsidRDefault="000E6622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>Beschreibung der .exe:</w:t>
      </w:r>
    </w:p>
    <w:p w14:paraId="4D0BE471" w14:textId="2ED01891" w:rsidR="000E6622" w:rsidRDefault="00A25A75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>Achtung: Der auszuführende User muss in der Sicherheitsgruppe „</w:t>
      </w:r>
      <w:r w:rsidRPr="00A25A75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 xml:space="preserve">Baseline - Office </w:t>
      </w:r>
      <w:proofErr w:type="spellStart"/>
      <w:r w:rsidRPr="00A25A75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>Macros</w:t>
      </w:r>
      <w:proofErr w:type="spellEnd"/>
      <w:r w:rsidRPr="00A25A75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 xml:space="preserve"> Enabled | Mitglieder</w:t>
      </w: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 xml:space="preserve">“ </w:t>
      </w:r>
      <w:r w:rsidR="00633B61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>aufgeführt sein.</w:t>
      </w:r>
    </w:p>
    <w:p w14:paraId="2008B613" w14:textId="77777777" w:rsidR="000E6622" w:rsidRPr="000E6622" w:rsidRDefault="000E6622" w:rsidP="000E6622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>Erklärung des Skripts</w:t>
      </w:r>
    </w:p>
    <w:p w14:paraId="093DB685" w14:textId="77777777" w:rsidR="000E6622" w:rsidRPr="000E6622" w:rsidRDefault="000E6622" w:rsidP="000E6622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GUI-Erstellung</w:t>
      </w: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1F8FC7F6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Ein einfaches WPF-Fenster wird erstellt, das den Benutzer auffordert, einen Ordnerpfad auszuwählen.</w:t>
      </w:r>
    </w:p>
    <w:p w14:paraId="69F6F252" w14:textId="77777777" w:rsidR="000E6622" w:rsidRPr="000E6622" w:rsidRDefault="000E6622" w:rsidP="000E6622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Event-Handler</w:t>
      </w: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41BB1858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proofErr w:type="spellStart"/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Browse_Click</w:t>
      </w:r>
      <w:proofErr w:type="spellEnd"/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Öffnet einen Ordnerauswahl-Dialog und setzt den ausgewählten Pfad in das Textfeld.</w:t>
      </w:r>
    </w:p>
    <w:p w14:paraId="41A1B8AB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proofErr w:type="spellStart"/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Start_Click</w:t>
      </w:r>
      <w:proofErr w:type="spellEnd"/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Führt die Konvertierung der Dateien im ausgewählten Ordner und allen Unterordnern durch und aktualisiert die Fortschrittsanzeige. Während der Konvertierung wird ein blinkendes "Bitte warten" angezeigt.</w:t>
      </w:r>
    </w:p>
    <w:p w14:paraId="743643A5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proofErr w:type="spellStart"/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Cancel_Click</w:t>
      </w:r>
      <w:proofErr w:type="spellEnd"/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Schließt das Fenster.</w:t>
      </w:r>
    </w:p>
    <w:p w14:paraId="60CE14BD" w14:textId="77777777" w:rsidR="000E6622" w:rsidRPr="000E6622" w:rsidRDefault="000E6622" w:rsidP="000E6622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Fortschrittsanzeige</w:t>
      </w: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5CFE83FB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Während der Konvertierung wird die Fortschrittsanzeige aktualisiert, um den Fortschritt anzuzeigen.</w:t>
      </w:r>
    </w:p>
    <w:p w14:paraId="2B1A0E8C" w14:textId="77777777" w:rsidR="000E6622" w:rsidRPr="000E6622" w:rsidRDefault="000E6622" w:rsidP="000E6622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Dateikonvertierung und Protokollierung</w:t>
      </w: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21ACECF3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Konvertiert </w:t>
      </w:r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</w:t>
      </w:r>
      <w:proofErr w:type="spellEnd"/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-, </w:t>
      </w:r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</w:t>
      </w:r>
      <w:proofErr w:type="spellEnd"/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- und </w:t>
      </w:r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0E6622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</w:t>
      </w:r>
      <w:proofErr w:type="spellEnd"/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-Dateien in ihre entsprechenden neuen Formate, einschließlich Makro-fähiger Formate, wenn Makros vorhanden sind.</w:t>
      </w:r>
    </w:p>
    <w:p w14:paraId="020AE2D3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Protokolliert erfolgreich konvertierte Dateien, Dateien mit Makros und Fehler.</w:t>
      </w:r>
    </w:p>
    <w:p w14:paraId="76AC6322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Versucht, die alten Dateien zu löschen, und protokolliert die gelöschten und nicht gelöschten Dateien.</w:t>
      </w:r>
    </w:p>
    <w:p w14:paraId="4E640F2E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Wartet 60 Sekunden und versucht erneut, die nicht gelöschten Dateien zu löschen, und protokolliert diese Versuche.</w:t>
      </w:r>
    </w:p>
    <w:p w14:paraId="6FA743FB" w14:textId="77777777" w:rsidR="000E6622" w:rsidRPr="000E6622" w:rsidRDefault="000E6622" w:rsidP="000E6622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Zusammenfassung</w:t>
      </w: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7EE7E014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lastRenderedPageBreak/>
        <w:t>Am Ende wird eine Zusammenfassung der konvertierten und fehlgeschlagenen Dateien sowie der nicht gelöschten Dateien angezeigt.</w:t>
      </w:r>
    </w:p>
    <w:p w14:paraId="208C4EB0" w14:textId="77777777" w:rsidR="000E6622" w:rsidRPr="000E6622" w:rsidRDefault="000E6622" w:rsidP="000E6622">
      <w:pPr>
        <w:numPr>
          <w:ilvl w:val="1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Der Log-Ordner wird im Explorer geöffnet.</w:t>
      </w:r>
    </w:p>
    <w:p w14:paraId="41B36D4F" w14:textId="77777777" w:rsidR="000E6622" w:rsidRPr="000E6622" w:rsidRDefault="000E6622" w:rsidP="000E6622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0E6622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Dieses Skript mit einer GUI, Fortschrittsanzeige und erneuten Löschversuchen ermöglicht es Benutzern, einen Ordnerpfad auszuwählen und die Konvertierung von Office-Dokumenten ohne Administratorrechte durchzuführen.</w:t>
      </w:r>
    </w:p>
    <w:p w14:paraId="42BF43F9" w14:textId="77777777" w:rsidR="000E6622" w:rsidRDefault="000E6622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</w:pPr>
    </w:p>
    <w:p w14:paraId="6EFE1304" w14:textId="77777777" w:rsidR="000E6622" w:rsidRDefault="000E6622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</w:pPr>
    </w:p>
    <w:p w14:paraId="6A0A9DA3" w14:textId="037307C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de-DE"/>
          <w14:ligatures w14:val="none"/>
        </w:rPr>
        <w:t>Beschreibung des PowerShell-Skripts zur Konvertierung von Office-Dokumenten</w:t>
      </w:r>
    </w:p>
    <w:p w14:paraId="344E5D2B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  <w:t>Überblick</w:t>
      </w:r>
    </w:p>
    <w:p w14:paraId="3D590420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Dieses PowerShell-Skript dient zur automatisierten Konvertierung von älteren Microsoft Office-Dokumentformaten (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) in die neueren Formate (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docx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.xlsx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pptx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). Dokumente, die Makros enthalten, werden in die entsprechenden Makro-fähigen Formate (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docm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xlsm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pptm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) konvertiert. Das Skript stellt sicher, dass die alten Dateien erst nach einer erfolgreichen Konvertierung gelöscht werden und protokolliert alle Schritte detailliert.</w:t>
      </w:r>
    </w:p>
    <w:p w14:paraId="1B0020BC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  <w:t>Funktionsweise</w:t>
      </w:r>
    </w:p>
    <w:p w14:paraId="6EF48F5B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Das Skript durchläuft folgende Schritte:</w:t>
      </w:r>
    </w:p>
    <w:p w14:paraId="372C85B4" w14:textId="77777777" w:rsidR="009C78A0" w:rsidRPr="009C78A0" w:rsidRDefault="009C78A0" w:rsidP="009C78A0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Initialisierung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421216BE" w14:textId="77777777" w:rsidR="009C78A0" w:rsidRPr="009C78A0" w:rsidRDefault="009C78A0" w:rsidP="009C78A0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Legt die Pfade zum Arbeitsverzeichnis und zu den Logdateien fest.</w:t>
      </w:r>
    </w:p>
    <w:p w14:paraId="4AFF5462" w14:textId="77777777" w:rsidR="009C78A0" w:rsidRPr="009C78A0" w:rsidRDefault="009C78A0" w:rsidP="009C78A0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Erstellt den Log-Ordner, falls dieser nicht existiert.</w:t>
      </w:r>
    </w:p>
    <w:p w14:paraId="405519E1" w14:textId="77777777" w:rsidR="009C78A0" w:rsidRPr="009C78A0" w:rsidRDefault="009C78A0" w:rsidP="009C78A0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Löscht vorhandene Logdateien, um mit einer neuen Protokollierung zu beginnen.</w:t>
      </w:r>
    </w:p>
    <w:p w14:paraId="1BCEA442" w14:textId="77777777" w:rsidR="009C78A0" w:rsidRPr="009C78A0" w:rsidRDefault="009C78A0" w:rsidP="009C78A0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Starten der Office-Anwendungen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61803172" w14:textId="77777777" w:rsidR="009C78A0" w:rsidRPr="009C78A0" w:rsidRDefault="009C78A0" w:rsidP="009C78A0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Startet Word, Excel und PowerPoint als COM-Objekte.</w:t>
      </w:r>
    </w:p>
    <w:p w14:paraId="0DF5C878" w14:textId="77777777" w:rsidR="009C78A0" w:rsidRPr="009C78A0" w:rsidRDefault="009C78A0" w:rsidP="009C78A0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Setzt die Sichtbarkeit und </w:t>
      </w:r>
      <w:proofErr w:type="spellStart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DisplayAlerts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-Einstellungen, um störende Pop-ups zu vermeiden.</w:t>
      </w:r>
    </w:p>
    <w:p w14:paraId="29186635" w14:textId="77777777" w:rsidR="009C78A0" w:rsidRPr="009C78A0" w:rsidRDefault="009C78A0" w:rsidP="009C78A0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Dateisuche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2815C517" w14:textId="77777777" w:rsidR="009C78A0" w:rsidRPr="009C78A0" w:rsidRDefault="009C78A0" w:rsidP="009C78A0">
      <w:pPr>
        <w:numPr>
          <w:ilvl w:val="1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lastRenderedPageBreak/>
        <w:t xml:space="preserve">Sucht alle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und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-Dateien im angegebenen Verzeichnis.</w:t>
      </w:r>
    </w:p>
    <w:p w14:paraId="6636C1EB" w14:textId="77777777" w:rsidR="009C78A0" w:rsidRPr="009C78A0" w:rsidRDefault="009C78A0" w:rsidP="009C78A0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Konvertierung von Dateien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5DBA47E9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outlineLvl w:val="4"/>
        <w:rPr>
          <w:rFonts w:ascii="Segoe UI" w:eastAsia="Times New Roman" w:hAnsi="Segoe UI" w:cs="Segoe UI"/>
          <w:b/>
          <w:bCs/>
          <w:color w:val="0D0D0D"/>
          <w:kern w:val="0"/>
          <w:sz w:val="20"/>
          <w:szCs w:val="20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0"/>
          <w:szCs w:val="20"/>
          <w:lang w:eastAsia="de-DE"/>
          <w14:ligatures w14:val="none"/>
        </w:rPr>
        <w:t>Word-Dateien</w:t>
      </w:r>
    </w:p>
    <w:p w14:paraId="4E6592EE" w14:textId="77777777" w:rsidR="009C78A0" w:rsidRPr="009C78A0" w:rsidRDefault="009C78A0" w:rsidP="009C78A0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Öffnet jede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-Datei.</w:t>
      </w:r>
    </w:p>
    <w:p w14:paraId="29C293C5" w14:textId="77777777" w:rsidR="009C78A0" w:rsidRPr="009C78A0" w:rsidRDefault="009C78A0" w:rsidP="009C78A0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Überprüft, ob die Datei Makros enthält.</w:t>
      </w:r>
    </w:p>
    <w:p w14:paraId="28ABC835" w14:textId="77777777" w:rsidR="009C78A0" w:rsidRPr="009C78A0" w:rsidRDefault="009C78A0" w:rsidP="009C78A0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Wenn keine Makros vorhanden sind, wird die Datei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docx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konvertiert.</w:t>
      </w:r>
    </w:p>
    <w:p w14:paraId="612C5259" w14:textId="77777777" w:rsidR="009C78A0" w:rsidRPr="009C78A0" w:rsidRDefault="009C78A0" w:rsidP="009C78A0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Wenn Makros vorhanden sind, wird die Datei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docm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konvertiert.</w:t>
      </w:r>
    </w:p>
    <w:p w14:paraId="7C6009E7" w14:textId="77777777" w:rsidR="009C78A0" w:rsidRPr="009C78A0" w:rsidRDefault="009C78A0" w:rsidP="009C78A0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Erfolgreiche Konvertierungen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success.txt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0B68E080" w14:textId="77777777" w:rsidR="009C78A0" w:rsidRPr="009C78A0" w:rsidRDefault="009C78A0" w:rsidP="009C78A0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Dateien mit Makros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macros.txt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51795276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outlineLvl w:val="4"/>
        <w:rPr>
          <w:rFonts w:ascii="Segoe UI" w:eastAsia="Times New Roman" w:hAnsi="Segoe UI" w:cs="Segoe UI"/>
          <w:b/>
          <w:bCs/>
          <w:color w:val="0D0D0D"/>
          <w:kern w:val="0"/>
          <w:sz w:val="20"/>
          <w:szCs w:val="20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0"/>
          <w:szCs w:val="20"/>
          <w:lang w:eastAsia="de-DE"/>
          <w14:ligatures w14:val="none"/>
        </w:rPr>
        <w:t>Excel-Dateien</w:t>
      </w:r>
    </w:p>
    <w:p w14:paraId="365D490B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Öffnet jede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-Datei.</w:t>
      </w:r>
    </w:p>
    <w:p w14:paraId="33C7EC1C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Überprüft, ob die Datei Makros enthält.</w:t>
      </w:r>
    </w:p>
    <w:p w14:paraId="17B9C218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Wenn keine Makros vorhanden sind, wird die Datei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.xlsx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konvertiert.</w:t>
      </w:r>
    </w:p>
    <w:p w14:paraId="4C57D6FA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Wenn Makros vorhanden sind, wird die Datei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xlsm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konvertiert.</w:t>
      </w:r>
    </w:p>
    <w:p w14:paraId="60DF20DD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Erfolgreiche Konvertierungen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success.txt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6AFCBBA3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Dateien mit Makros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macros.txt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7CB757FE" w14:textId="77777777" w:rsidR="009C78A0" w:rsidRPr="009C78A0" w:rsidRDefault="009C78A0" w:rsidP="009C78A0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Fehler beim Öffnen oder Speichern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error.txt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20B7AE2D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outlineLvl w:val="4"/>
        <w:rPr>
          <w:rFonts w:ascii="Segoe UI" w:eastAsia="Times New Roman" w:hAnsi="Segoe UI" w:cs="Segoe UI"/>
          <w:b/>
          <w:bCs/>
          <w:color w:val="0D0D0D"/>
          <w:kern w:val="0"/>
          <w:sz w:val="20"/>
          <w:szCs w:val="20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0"/>
          <w:szCs w:val="20"/>
          <w:lang w:eastAsia="de-DE"/>
          <w14:ligatures w14:val="none"/>
        </w:rPr>
        <w:t>PowerPoint-Dateien</w:t>
      </w:r>
    </w:p>
    <w:p w14:paraId="41A1B469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Öffnet jede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-Datei.</w:t>
      </w:r>
    </w:p>
    <w:p w14:paraId="73930598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Überprüft, ob die Datei Makros enthält.</w:t>
      </w:r>
    </w:p>
    <w:p w14:paraId="6A4A962C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Wenn keine Makros vorhanden sind, wird die Datei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pptx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konvertiert.</w:t>
      </w:r>
    </w:p>
    <w:p w14:paraId="4A6FFCDC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Wenn Makros vorhanden sind, wird die Datei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pptm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konvertiert.</w:t>
      </w:r>
    </w:p>
    <w:p w14:paraId="45446CD2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Erfolgreiche Konvertierungen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success.txt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6D0F9984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Dateien mit Makros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macros.txt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0A814602" w14:textId="77777777" w:rsidR="009C78A0" w:rsidRPr="009C78A0" w:rsidRDefault="009C78A0" w:rsidP="009C78A0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Fehler beim Öffnen oder Speichern werden in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error.txt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protokolliert.</w:t>
      </w:r>
    </w:p>
    <w:p w14:paraId="1C676151" w14:textId="77777777" w:rsidR="009C78A0" w:rsidRPr="009C78A0" w:rsidRDefault="009C78A0" w:rsidP="009C78A0">
      <w:pPr>
        <w:numPr>
          <w:ilvl w:val="0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Schließen der Office-Anwendungen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450D28CE" w14:textId="77777777" w:rsidR="009C78A0" w:rsidRPr="009C78A0" w:rsidRDefault="009C78A0" w:rsidP="009C78A0">
      <w:pPr>
        <w:numPr>
          <w:ilvl w:val="1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Beendet die Word-, Excel- und PowerPoint-Anwendungen.</w:t>
      </w:r>
    </w:p>
    <w:p w14:paraId="24E35283" w14:textId="77777777" w:rsidR="009C78A0" w:rsidRPr="009C78A0" w:rsidRDefault="009C78A0" w:rsidP="009C78A0">
      <w:pPr>
        <w:numPr>
          <w:ilvl w:val="1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Gibt die COM-Objekte frei und sammelt den </w:t>
      </w:r>
      <w:proofErr w:type="spellStart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Garbage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Collector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, um Speicher freizugeben.</w:t>
      </w:r>
    </w:p>
    <w:p w14:paraId="3FE11FBE" w14:textId="77777777" w:rsidR="009C78A0" w:rsidRPr="009C78A0" w:rsidRDefault="009C78A0" w:rsidP="009C78A0">
      <w:pPr>
        <w:numPr>
          <w:ilvl w:val="0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de-DE"/>
          <w14:ligatures w14:val="none"/>
        </w:rPr>
        <w:t>Löschen der alten Dateien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</w:t>
      </w:r>
    </w:p>
    <w:p w14:paraId="3A8B7FAF" w14:textId="77777777" w:rsidR="009C78A0" w:rsidRPr="009C78A0" w:rsidRDefault="009C78A0" w:rsidP="009C78A0">
      <w:pPr>
        <w:numPr>
          <w:ilvl w:val="1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Löscht die originalen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doc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xls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, und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.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ppt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-Dateien erst nach erfolgreicher Konvertierung.</w:t>
      </w:r>
    </w:p>
    <w:p w14:paraId="14AE373E" w14:textId="77777777" w:rsidR="009C78A0" w:rsidRPr="009C78A0" w:rsidRDefault="009C78A0" w:rsidP="009C78A0">
      <w:pPr>
        <w:numPr>
          <w:ilvl w:val="1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Protokolliert die gelöschten Dateien in einer separaten Logdatei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deleted.txt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.</w:t>
      </w:r>
    </w:p>
    <w:p w14:paraId="7A89F0C1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  <w:t>Protokollierung</w:t>
      </w:r>
    </w:p>
    <w:p w14:paraId="18E614E7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lastRenderedPageBreak/>
        <w:t>Das Skript erstellt und verwaltet vier Logdateien:</w:t>
      </w:r>
    </w:p>
    <w:p w14:paraId="4DBC8DE6" w14:textId="77777777" w:rsidR="009C78A0" w:rsidRPr="009C78A0" w:rsidRDefault="009C78A0" w:rsidP="009C78A0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success.txt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Listet alle Dateien auf, die erfolgreich konvertiert wurden, inklusive Datum und Uhrzeit.</w:t>
      </w:r>
    </w:p>
    <w:p w14:paraId="559CA24B" w14:textId="77777777" w:rsidR="009C78A0" w:rsidRPr="009C78A0" w:rsidRDefault="009C78A0" w:rsidP="009C78A0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macros.txt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Listet alle Dateien auf, die Makros enthalten und in das entsprechende Makro-fähige Format konvertiert wurden, inklusive Datum und Uhrzeit.</w:t>
      </w:r>
    </w:p>
    <w:p w14:paraId="750B0D1B" w14:textId="77777777" w:rsidR="009C78A0" w:rsidRPr="009C78A0" w:rsidRDefault="009C78A0" w:rsidP="009C78A0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error.txt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Protokolliert Fehler, die beim Öffnen oder Speichern von Dateien aufgetreten sind.</w:t>
      </w:r>
    </w:p>
    <w:p w14:paraId="4402BA4C" w14:textId="77777777" w:rsidR="009C78A0" w:rsidRPr="009C78A0" w:rsidRDefault="009C78A0" w:rsidP="009C78A0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deleted.txt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: Listet alle Dateien auf, die nach der erfolgreichen Konvertierung gelöscht wurden, inklusive Datum und Uhrzeit.</w:t>
      </w:r>
    </w:p>
    <w:p w14:paraId="37B1C842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  <w:t>Anforderungen</w:t>
      </w:r>
    </w:p>
    <w:p w14:paraId="3A5C4CDD" w14:textId="77777777" w:rsidR="009C78A0" w:rsidRPr="009C78A0" w:rsidRDefault="009C78A0" w:rsidP="009C78A0">
      <w:pPr>
        <w:numPr>
          <w:ilvl w:val="0"/>
          <w:numId w:val="1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Microsoft Office muss auf dem System installiert sein.</w:t>
      </w:r>
    </w:p>
    <w:p w14:paraId="01FD9FAB" w14:textId="77777777" w:rsidR="009C78A0" w:rsidRPr="009C78A0" w:rsidRDefault="009C78A0" w:rsidP="009C78A0">
      <w:pPr>
        <w:numPr>
          <w:ilvl w:val="0"/>
          <w:numId w:val="1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Der Benutzer muss ausreichende Berechtigungen haben, um auf die Dateien im Arbeitsverzeichnis zuzugreifen und diese zu ändern.</w:t>
      </w:r>
    </w:p>
    <w:p w14:paraId="79E30D61" w14:textId="77777777" w:rsidR="009C78A0" w:rsidRPr="009C78A0" w:rsidRDefault="009C78A0" w:rsidP="009C78A0">
      <w:pPr>
        <w:numPr>
          <w:ilvl w:val="0"/>
          <w:numId w:val="1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Die PowerShell-Ausführungsrichtlinie sollte so konfiguriert sein, dass das Skript ausgeführt werden kann (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RemoteSigned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oder </w:t>
      </w:r>
      <w:proofErr w:type="spellStart"/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Unrestricted</w:t>
      </w:r>
      <w:proofErr w:type="spellEnd"/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).</w:t>
      </w:r>
    </w:p>
    <w:p w14:paraId="16852D2B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de-DE"/>
          <w14:ligatures w14:val="none"/>
        </w:rPr>
        <w:t>Nutzung</w:t>
      </w:r>
    </w:p>
    <w:p w14:paraId="0E227675" w14:textId="77777777" w:rsidR="009C78A0" w:rsidRPr="009C78A0" w:rsidRDefault="009C78A0" w:rsidP="009C78A0">
      <w:pPr>
        <w:numPr>
          <w:ilvl w:val="0"/>
          <w:numId w:val="1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Passen Sie den Pfad </w:t>
      </w:r>
      <w:r w:rsidRPr="009C78A0">
        <w:rPr>
          <w:rFonts w:ascii="Consolas" w:eastAsia="Times New Roman" w:hAnsi="Consolas" w:cs="Courier New"/>
          <w:b/>
          <w:bCs/>
          <w:color w:val="0D0D0D"/>
          <w:kern w:val="0"/>
          <w:sz w:val="21"/>
          <w:szCs w:val="21"/>
          <w:bdr w:val="single" w:sz="2" w:space="0" w:color="E3E3E3" w:frame="1"/>
          <w:lang w:eastAsia="de-DE"/>
          <w14:ligatures w14:val="none"/>
        </w:rPr>
        <w:t>C:\Pfad\Zu\Dokumenten\</w:t>
      </w: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 xml:space="preserve"> an das Verzeichnis an, das die zu konvertierenden Dateien enthält.</w:t>
      </w:r>
    </w:p>
    <w:p w14:paraId="5B2723F2" w14:textId="77777777" w:rsidR="009C78A0" w:rsidRPr="009C78A0" w:rsidRDefault="009C78A0" w:rsidP="009C78A0">
      <w:pPr>
        <w:numPr>
          <w:ilvl w:val="0"/>
          <w:numId w:val="1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Stellen Sie sicher, dass die PowerShell mit ausreichenden Berechtigungen ausgeführt wird.</w:t>
      </w:r>
    </w:p>
    <w:p w14:paraId="079AD2A9" w14:textId="77777777" w:rsidR="009C78A0" w:rsidRPr="009C78A0" w:rsidRDefault="009C78A0" w:rsidP="009C78A0">
      <w:pPr>
        <w:numPr>
          <w:ilvl w:val="0"/>
          <w:numId w:val="1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Führen Sie das Skript aus.</w:t>
      </w:r>
    </w:p>
    <w:p w14:paraId="59904568" w14:textId="77777777" w:rsidR="009C78A0" w:rsidRPr="009C78A0" w:rsidRDefault="009C78A0" w:rsidP="009C78A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</w:pPr>
      <w:r w:rsidRPr="009C78A0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de-DE"/>
          <w14:ligatures w14:val="none"/>
        </w:rPr>
        <w:t>Durch diese Schritte wird sichergestellt, dass alle relevanten Office-Dateien konvertiert und sicher gelöscht werden, wobei eine vollständige Protokollierung erfolgt, um den Prozess nachvollziehbar zu machen.</w:t>
      </w:r>
    </w:p>
    <w:p w14:paraId="58AB6C03" w14:textId="77777777" w:rsidR="0091698F" w:rsidRDefault="0091698F"/>
    <w:sectPr w:rsidR="009169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34463"/>
    <w:multiLevelType w:val="multilevel"/>
    <w:tmpl w:val="A1A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AB6591"/>
    <w:multiLevelType w:val="multilevel"/>
    <w:tmpl w:val="96AC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42AB8"/>
    <w:multiLevelType w:val="multilevel"/>
    <w:tmpl w:val="224C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8F2E3D"/>
    <w:multiLevelType w:val="multilevel"/>
    <w:tmpl w:val="2A2A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E11C2C"/>
    <w:multiLevelType w:val="multilevel"/>
    <w:tmpl w:val="D2C20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1F4D6C"/>
    <w:multiLevelType w:val="multilevel"/>
    <w:tmpl w:val="EEFA8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050DCE"/>
    <w:multiLevelType w:val="multilevel"/>
    <w:tmpl w:val="B0763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943E5E"/>
    <w:multiLevelType w:val="multilevel"/>
    <w:tmpl w:val="BED6A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B64C99"/>
    <w:multiLevelType w:val="multilevel"/>
    <w:tmpl w:val="BB76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C126FC"/>
    <w:multiLevelType w:val="multilevel"/>
    <w:tmpl w:val="B9E05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6C109C"/>
    <w:multiLevelType w:val="multilevel"/>
    <w:tmpl w:val="E256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9976F5E"/>
    <w:multiLevelType w:val="multilevel"/>
    <w:tmpl w:val="7BCCD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234BA4"/>
    <w:multiLevelType w:val="multilevel"/>
    <w:tmpl w:val="29F4E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0007668">
    <w:abstractNumId w:val="1"/>
  </w:num>
  <w:num w:numId="2" w16cid:durableId="1425540555">
    <w:abstractNumId w:val="4"/>
  </w:num>
  <w:num w:numId="3" w16cid:durableId="1186598808">
    <w:abstractNumId w:val="8"/>
  </w:num>
  <w:num w:numId="4" w16cid:durableId="1414551554">
    <w:abstractNumId w:val="12"/>
  </w:num>
  <w:num w:numId="5" w16cid:durableId="728919617">
    <w:abstractNumId w:val="6"/>
  </w:num>
  <w:num w:numId="6" w16cid:durableId="1867281749">
    <w:abstractNumId w:val="0"/>
  </w:num>
  <w:num w:numId="7" w16cid:durableId="1488857731">
    <w:abstractNumId w:val="3"/>
  </w:num>
  <w:num w:numId="8" w16cid:durableId="1897935710">
    <w:abstractNumId w:val="2"/>
  </w:num>
  <w:num w:numId="9" w16cid:durableId="2025091139">
    <w:abstractNumId w:val="9"/>
  </w:num>
  <w:num w:numId="10" w16cid:durableId="1838615151">
    <w:abstractNumId w:val="11"/>
  </w:num>
  <w:num w:numId="11" w16cid:durableId="1412973052">
    <w:abstractNumId w:val="10"/>
  </w:num>
  <w:num w:numId="12" w16cid:durableId="828710594">
    <w:abstractNumId w:val="5"/>
  </w:num>
  <w:num w:numId="13" w16cid:durableId="793988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24"/>
    <w:rsid w:val="000E6622"/>
    <w:rsid w:val="00130CF7"/>
    <w:rsid w:val="005B2C24"/>
    <w:rsid w:val="00633B61"/>
    <w:rsid w:val="006E7965"/>
    <w:rsid w:val="008D1BF6"/>
    <w:rsid w:val="0091698F"/>
    <w:rsid w:val="009445C2"/>
    <w:rsid w:val="009C78A0"/>
    <w:rsid w:val="00A25A75"/>
    <w:rsid w:val="00D758E0"/>
    <w:rsid w:val="00F3328F"/>
    <w:rsid w:val="00F9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4DA9"/>
  <w15:chartTrackingRefBased/>
  <w15:docId w15:val="{E6DE2FCF-2857-4D31-8DC1-1AC439D9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B2C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2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B2C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2C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B2C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2C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2C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2C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2C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2C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2C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B2C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2C2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5B2C2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2C2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2C2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2C2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2C2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2C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2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2C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2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2C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2C2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2C2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2C2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2C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2C2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2C2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F91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TMLCode">
    <w:name w:val="HTML Code"/>
    <w:basedOn w:val="Absatz-Standardschriftart"/>
    <w:uiPriority w:val="99"/>
    <w:semiHidden/>
    <w:unhideWhenUsed/>
    <w:rsid w:val="00F910E0"/>
    <w:rPr>
      <w:rFonts w:ascii="Courier New" w:eastAsia="Times New Roman" w:hAnsi="Courier New" w:cs="Courier New"/>
      <w:sz w:val="20"/>
      <w:szCs w:val="20"/>
    </w:rPr>
  </w:style>
  <w:style w:type="character" w:styleId="Fett">
    <w:name w:val="Strong"/>
    <w:basedOn w:val="Absatz-Standardschriftart"/>
    <w:uiPriority w:val="22"/>
    <w:qFormat/>
    <w:rsid w:val="00F91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EC0A3D367EE14D92055BD2B6ED4A29" ma:contentTypeVersion="18" ma:contentTypeDescription="Ein neues Dokument erstellen." ma:contentTypeScope="" ma:versionID="d3d81eb070426cea2f8912563db72445">
  <xsd:schema xmlns:xsd="http://www.w3.org/2001/XMLSchema" xmlns:xs="http://www.w3.org/2001/XMLSchema" xmlns:p="http://schemas.microsoft.com/office/2006/metadata/properties" xmlns:ns2="e69920e3-d60c-4de5-9821-d6893bd728a7" xmlns:ns3="b0373672-976d-4a0e-9f2e-1b543e38f66c" targetNamespace="http://schemas.microsoft.com/office/2006/metadata/properties" ma:root="true" ma:fieldsID="5f11e476038a517e2aa8d9da80e5872a" ns2:_="" ns3:_="">
    <xsd:import namespace="e69920e3-d60c-4de5-9821-d6893bd728a7"/>
    <xsd:import namespace="b0373672-976d-4a0e-9f2e-1b543e38f6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920e3-d60c-4de5-9821-d6893bd72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11f0921-b2bc-4240-bf4d-09b8436c10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3672-976d-4a0e-9f2e-1b543e38f6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f957c8-7f3f-4b39-9f3b-b8e10b44552c}" ma:internalName="TaxCatchAll" ma:showField="CatchAllData" ma:web="b0373672-976d-4a0e-9f2e-1b543e38f6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373672-976d-4a0e-9f2e-1b543e38f66c" xsi:nil="true"/>
    <lcf76f155ced4ddcb4097134ff3c332f xmlns="e69920e3-d60c-4de5-9821-d6893bd728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897EF-BC85-4990-B1D5-9CA1D51B8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920e3-d60c-4de5-9821-d6893bd728a7"/>
    <ds:schemaRef ds:uri="b0373672-976d-4a0e-9f2e-1b543e38f6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24E568-563C-46C2-ABE8-CC915F701AF4}">
  <ds:schemaRefs>
    <ds:schemaRef ds:uri="http://schemas.microsoft.com/office/2006/metadata/properties"/>
    <ds:schemaRef ds:uri="http://schemas.microsoft.com/office/infopath/2007/PartnerControls"/>
    <ds:schemaRef ds:uri="b0373672-976d-4a0e-9f2e-1b543e38f66c"/>
    <ds:schemaRef ds:uri="e69920e3-d60c-4de5-9821-d6893bd728a7"/>
  </ds:schemaRefs>
</ds:datastoreItem>
</file>

<file path=customXml/itemProps3.xml><?xml version="1.0" encoding="utf-8"?>
<ds:datastoreItem xmlns:ds="http://schemas.openxmlformats.org/officeDocument/2006/customXml" ds:itemID="{00CF9E2B-AD1E-49BE-90FE-3E89670CD10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8b1228e-ecaa-42a0-8c0c-042aca836880}" enabled="0" method="" siteId="{c8b1228e-ecaa-42a0-8c0c-042aca83688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764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Sören Pawlowski | elbcloud</dc:creator>
  <cp:keywords/>
  <dc:description/>
  <cp:lastModifiedBy>Sören Pawlowski | elbcloud</cp:lastModifiedBy>
  <cp:revision>6</cp:revision>
  <dcterms:created xsi:type="dcterms:W3CDTF">2024-05-30T06:51:00Z</dcterms:created>
  <dcterms:modified xsi:type="dcterms:W3CDTF">2024-10-04T12:08:00Z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0x01010052EC0A3D367EE14D92055BD2B6ED4A29</vt:lpwstr>
  </property>
  <property fmtid="{D5CDD505-2E9C-101B-9397-08002B2CF9AE}" pid="3" name="MediaServiceImageTags">
    <vt:lpwstr/>
  </property>
</Properties>
</file>